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55" w:rsidRPr="00E74955" w:rsidRDefault="00E74955" w:rsidP="00E74955">
      <w:pPr>
        <w:shd w:val="clear" w:color="auto" w:fill="FFFFFF"/>
        <w:spacing w:after="311" w:line="363" w:lineRule="atLeast"/>
        <w:outlineLvl w:val="1"/>
        <w:rPr>
          <w:rFonts w:ascii="Arial" w:eastAsia="Times New Roman" w:hAnsi="Arial" w:cs="Arial"/>
          <w:b/>
          <w:bCs/>
          <w:color w:val="212529"/>
          <w:sz w:val="31"/>
          <w:szCs w:val="31"/>
          <w:lang w:eastAsia="ru-RU"/>
        </w:rPr>
      </w:pPr>
      <w:proofErr w:type="spellStart"/>
      <w:r w:rsidRPr="00E74955">
        <w:rPr>
          <w:rFonts w:ascii="Arial" w:eastAsia="Times New Roman" w:hAnsi="Arial" w:cs="Arial"/>
          <w:b/>
          <w:bCs/>
          <w:color w:val="212529"/>
          <w:sz w:val="31"/>
          <w:szCs w:val="31"/>
          <w:lang w:eastAsia="ru-RU"/>
        </w:rPr>
        <w:t>Рособрнадзор</w:t>
      </w:r>
      <w:proofErr w:type="spellEnd"/>
      <w:r w:rsidRPr="00E74955">
        <w:rPr>
          <w:rFonts w:ascii="Arial" w:eastAsia="Times New Roman" w:hAnsi="Arial" w:cs="Arial"/>
          <w:b/>
          <w:bCs/>
          <w:color w:val="212529"/>
          <w:sz w:val="31"/>
          <w:szCs w:val="31"/>
          <w:lang w:eastAsia="ru-RU"/>
        </w:rPr>
        <w:t xml:space="preserve"> утвердил график ВПР на 2025 год</w:t>
      </w:r>
    </w:p>
    <w:p w:rsidR="00E74955" w:rsidRPr="00E74955" w:rsidRDefault="00E74955" w:rsidP="00E74955">
      <w:pPr>
        <w:shd w:val="clear" w:color="auto" w:fill="E5E5E5"/>
        <w:spacing w:after="0" w:line="240" w:lineRule="auto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15"/>
          <w:szCs w:val="15"/>
          <w:lang w:eastAsia="ru-RU"/>
        </w:rPr>
        <w:drawing>
          <wp:inline distT="0" distB="0" distL="0" distR="0">
            <wp:extent cx="5915585" cy="3274602"/>
            <wp:effectExtent l="19050" t="0" r="8965" b="0"/>
            <wp:docPr id="1" name="Рисунок 1" descr="Рособрнадзор утвердил график ВПР на 2025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собрнадзор утвердил график ВПР на 2025 год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672" cy="3277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955" w:rsidRPr="00E74955" w:rsidRDefault="00E74955" w:rsidP="00E7495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E74955">
        <w:rPr>
          <w:rFonts w:ascii="Tahoma" w:eastAsia="Times New Roman" w:hAnsi="Tahoma" w:cs="Tahoma"/>
          <w:color w:val="212529"/>
          <w:sz w:val="15"/>
          <w:szCs w:val="15"/>
          <w:lang w:eastAsia="ru-RU"/>
        </w:rPr>
        <w:t>﻿﻿﻿﻿﻿﻿</w:t>
      </w:r>
      <w:r w:rsidRPr="00E74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 изменениях в проведении ВПР в 2025г.</w:t>
      </w:r>
    </w:p>
    <w:p w:rsidR="00E74955" w:rsidRPr="00E74955" w:rsidRDefault="00E74955" w:rsidP="00E749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74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График проведения ВПР в 2024-2025 учебном году в школах утвержден приказом </w:t>
      </w:r>
      <w:proofErr w:type="spellStart"/>
      <w:r w:rsidRPr="00E74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Рособрнадзора</w:t>
      </w:r>
      <w:proofErr w:type="spellEnd"/>
      <w:r w:rsidRPr="00E74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от 13.05.2024 № 1008.</w:t>
      </w:r>
    </w:p>
    <w:p w:rsidR="00E74955" w:rsidRPr="00E74955" w:rsidRDefault="00E74955" w:rsidP="00E749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74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этом учебном году ВПР являются обязательными для школ и включаются в расписание.</w:t>
      </w:r>
    </w:p>
    <w:p w:rsidR="00E74955" w:rsidRPr="00E74955" w:rsidRDefault="00E74955" w:rsidP="00E749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74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ВПР в 2025 году ждут значительные изменения:</w:t>
      </w:r>
      <w:r w:rsidRPr="00E74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- сокращены сроки проведения ВПР: в 2025 году они пройдут с 11 апреля по 16 мая;</w:t>
      </w:r>
      <w:r w:rsidRPr="00E74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- в ВПР появятся новые предметы: литературное чтение в 4 классе, литература в 5-8 и 10 классах, информатика в 7 и 8 классах</w:t>
      </w:r>
      <w:proofErr w:type="gramStart"/>
      <w:r w:rsidRPr="00E74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proofErr w:type="gramEnd"/>
      <w:r w:rsidRPr="00E74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- </w:t>
      </w:r>
      <w:proofErr w:type="gramStart"/>
      <w:r w:rsidRPr="00E74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proofErr w:type="gramEnd"/>
      <w:r w:rsidRPr="00E74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ВПР возвращаются иностранные языки для всех параллелей, участвующих в проверочных работах. При этом в иностранных языках в 2025 году не будет элемента «Говорение», поскольку его реализация вызывала определенные сложности, которые мешали организовать проведение ВПР для целого класса в течение одного урока.</w:t>
      </w:r>
    </w:p>
    <w:p w:rsidR="00E74955" w:rsidRPr="00E74955" w:rsidRDefault="00E74955" w:rsidP="00E749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74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Перечень предметов ВПР зависит от класса, в котором учится ребёнок. Чем старше школьники, тем перечень дисциплин шире.</w:t>
      </w:r>
    </w:p>
    <w:p w:rsidR="00E74955" w:rsidRPr="00E74955" w:rsidRDefault="00E74955" w:rsidP="00E749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E74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Вот предметы, которые будут включены в ВПР:</w:t>
      </w:r>
      <w:r w:rsidRPr="00E74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4 класс: русский язык, математика, один из предметов (окружающий мир, литературное чтение, иностранный язык);</w:t>
      </w:r>
      <w:r w:rsidRPr="00E74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5 класс: русский язык, математика, один из предметов (история, литература, иностранный язык), один из предметов (география, биология);</w:t>
      </w:r>
      <w:r w:rsidRPr="00E74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E74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6 класс: русский язык, математика, один из предметов (история, обществознание, литература, иностранный язык), один из предметов (география, биология);</w:t>
      </w:r>
      <w:proofErr w:type="gramEnd"/>
      <w:r w:rsidRPr="00E74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proofErr w:type="gramStart"/>
      <w:r w:rsidRPr="00E74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 класс: русский язык, математика, один из предметов (история, обществознание, литература, иностранный язык), один из предметов (география, биология, физика, информатика);</w:t>
      </w:r>
      <w:r w:rsidRPr="00E74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8 класс: русский язык, математика, один из предметов (история, обществознание, литература, иностранный язык), один из предметов (география, биология, химия, физика, информатика).</w:t>
      </w:r>
      <w:proofErr w:type="gramEnd"/>
    </w:p>
    <w:p w:rsidR="00E74955" w:rsidRPr="00E74955" w:rsidRDefault="00E74955" w:rsidP="00E74955">
      <w:pPr>
        <w:shd w:val="clear" w:color="auto" w:fill="FFFFFF"/>
        <w:spacing w:after="204" w:line="240" w:lineRule="auto"/>
        <w:ind w:left="-851" w:right="283"/>
        <w:outlineLvl w:val="0"/>
        <w:rPr>
          <w:rFonts w:ascii="Calibri" w:eastAsia="Times New Roman" w:hAnsi="Calibri" w:cs="Calibri"/>
          <w:b/>
          <w:bCs/>
          <w:color w:val="1A1A1A"/>
          <w:kern w:val="36"/>
          <w:sz w:val="23"/>
          <w:szCs w:val="23"/>
          <w:lang w:eastAsia="ru-RU"/>
        </w:rPr>
      </w:pPr>
      <w:hyperlink r:id="rId5" w:tgtFrame="_blank" w:history="1">
        <w:r w:rsidRPr="00E74955">
          <w:rPr>
            <w:rFonts w:ascii="Calibri" w:eastAsia="Times New Roman" w:hAnsi="Calibri" w:cs="Calibri"/>
            <w:b/>
            <w:bCs/>
            <w:color w:val="3B48BD"/>
            <w:kern w:val="36"/>
            <w:sz w:val="23"/>
            <w:u w:val="single"/>
            <w:lang w:eastAsia="ru-RU"/>
          </w:rPr>
          <w:t>О проведении ВПР в 2024/2025 учебном году</w:t>
        </w:r>
      </w:hyperlink>
    </w:p>
    <w:p w:rsidR="00E74955" w:rsidRPr="00E74955" w:rsidRDefault="00E74955" w:rsidP="00E74955">
      <w:pPr>
        <w:shd w:val="clear" w:color="auto" w:fill="FFFFFF"/>
        <w:spacing w:after="104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94949"/>
          <w:kern w:val="36"/>
          <w:sz w:val="25"/>
          <w:szCs w:val="25"/>
          <w:lang w:eastAsia="ru-RU"/>
        </w:rPr>
      </w:pPr>
      <w:hyperlink r:id="rId6" w:tgtFrame="_blank" w:history="1">
        <w:r w:rsidRPr="00E74955">
          <w:rPr>
            <w:rFonts w:ascii="Arial" w:eastAsia="Times New Roman" w:hAnsi="Arial" w:cs="Arial"/>
            <w:b/>
            <w:bCs/>
            <w:color w:val="3B48BD"/>
            <w:kern w:val="36"/>
            <w:sz w:val="25"/>
            <w:u w:val="single"/>
            <w:lang w:eastAsia="ru-RU"/>
          </w:rPr>
          <w:t>Расписание ВПР 2025</w:t>
        </w:r>
      </w:hyperlink>
    </w:p>
    <w:p w:rsidR="00E74955" w:rsidRPr="00E74955" w:rsidRDefault="00E74955" w:rsidP="00E74955">
      <w:pPr>
        <w:shd w:val="clear" w:color="auto" w:fill="FFFFFF"/>
        <w:spacing w:after="100" w:afterAutospacing="1" w:line="269" w:lineRule="atLeast"/>
        <w:outlineLvl w:val="3"/>
        <w:rPr>
          <w:rFonts w:ascii="Helvetica" w:eastAsia="Times New Roman" w:hAnsi="Helvetica" w:cs="Helvetica"/>
          <w:b/>
          <w:bCs/>
          <w:color w:val="212529"/>
          <w:sz w:val="23"/>
          <w:szCs w:val="23"/>
          <w:lang w:eastAsia="ru-RU"/>
        </w:rPr>
      </w:pPr>
      <w:hyperlink r:id="rId7" w:tgtFrame="_blank" w:history="1">
        <w:r w:rsidRPr="00E74955">
          <w:rPr>
            <w:rFonts w:ascii="Helvetica" w:eastAsia="Times New Roman" w:hAnsi="Helvetica" w:cs="Helvetica"/>
            <w:b/>
            <w:bCs/>
            <w:color w:val="3B48BD"/>
            <w:sz w:val="23"/>
            <w:u w:val="single"/>
            <w:lang w:eastAsia="ru-RU"/>
          </w:rPr>
          <w:t>Образцы и описания проверочных работ для проведения ВПР в 2025 году</w:t>
        </w:r>
      </w:hyperlink>
    </w:p>
    <w:p w:rsidR="00E74955" w:rsidRPr="00E74955" w:rsidRDefault="00E74955" w:rsidP="00E749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4019550" cy="5716905"/>
            <wp:effectExtent l="19050" t="0" r="0" b="0"/>
            <wp:docPr id="2" name="Рисунок 2" descr="https://fs.edu21.cap.ru/content25/5/hozan-krchet/4e963da4-80e6-4990-916c-c977c1246b74/5erjyqv2_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.edu21.cap.ru/content25/5/hozan-krchet/4e963da4-80e6-4990-916c-c977c1246b74/5erjyqv2_m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71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46B" w:rsidRDefault="00B1446B"/>
    <w:sectPr w:rsidR="00B1446B" w:rsidSect="00B14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74955"/>
    <w:rsid w:val="00B1446B"/>
    <w:rsid w:val="00E7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6B"/>
  </w:style>
  <w:style w:type="paragraph" w:styleId="1">
    <w:name w:val="heading 1"/>
    <w:basedOn w:val="a"/>
    <w:link w:val="10"/>
    <w:uiPriority w:val="9"/>
    <w:qFormat/>
    <w:rsid w:val="00E749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49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749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9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49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49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4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49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4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3824">
          <w:marLeft w:val="-155"/>
          <w:marRight w:val="-1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48558">
                  <w:marLeft w:val="-155"/>
                  <w:marRight w:val="-1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9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6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fioco.ru/obraztsi_i_opisaniya_vpr_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vpr.ru/o/609-raspisanie-vpr-2025.html" TargetMode="External"/><Relationship Id="rId5" Type="http://schemas.openxmlformats.org/officeDocument/2006/relationships/hyperlink" Target="https://obrnadzor.gov.ru/wp-content/uploads/2025/01/04-9-ot-16.01.2025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Налобина Александра</dc:creator>
  <cp:keywords/>
  <dc:description/>
  <cp:lastModifiedBy>Налобина Александра</cp:lastModifiedBy>
  <cp:revision>3</cp:revision>
  <dcterms:created xsi:type="dcterms:W3CDTF">2025-02-14T06:58:00Z</dcterms:created>
  <dcterms:modified xsi:type="dcterms:W3CDTF">2025-02-14T07:00:00Z</dcterms:modified>
</cp:coreProperties>
</file>